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8"/>
        <w:gridCol w:w="5101"/>
      </w:tblGrid>
      <w:tr w:rsidR="00955A4C" w:rsidRPr="00D669F0" w14:paraId="437101DC" w14:textId="77777777">
        <w:trPr>
          <w:trHeight w:val="513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CE42" w14:textId="77777777" w:rsidR="00955A4C" w:rsidRPr="00D669F0" w:rsidRDefault="001D6C03" w:rsidP="00716906">
            <w:pPr>
              <w:pStyle w:val="Standard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Стратешки циљ 3: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</w:t>
            </w: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Еколошки одржива, комунално опремљена, енергетск</w:t>
            </w:r>
            <w:bookmarkStart w:id="0" w:name="_GoBack"/>
            <w:bookmarkEnd w:id="0"/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и ефикасна и безбједна средина -  </w:t>
            </w:r>
            <w:r w:rsidRPr="00D669F0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4AB6A" w14:textId="7AD8736B" w:rsidR="00955A4C" w:rsidRPr="00D669F0" w:rsidRDefault="001D6C03" w:rsidP="00716906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 3.</w:t>
            </w:r>
            <w:r w:rsidR="002D4D51"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4</w:t>
            </w:r>
            <w:r w:rsid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: </w:t>
            </w:r>
            <w:r w:rsidR="00D669F0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71690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71690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.г. побољшан квалитет ваздуха и енергетска ефикасност</w:t>
            </w:r>
          </w:p>
        </w:tc>
      </w:tr>
      <w:tr w:rsidR="00955A4C" w:rsidRPr="00D669F0" w14:paraId="5994ED39" w14:textId="77777777">
        <w:trPr>
          <w:trHeight w:val="670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65F9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1349B" w14:textId="2BA7862C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 3.</w:t>
            </w:r>
            <w:r w:rsidR="002D4D51" w:rsidRP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4</w:t>
            </w:r>
            <w:r w:rsidRP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</w:t>
            </w:r>
            <w:r w:rsidR="002D4D51" w:rsidRP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2</w:t>
            </w:r>
            <w:r w:rsid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</w:t>
            </w:r>
            <w:r w:rsidRP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</w:t>
            </w: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П</w:t>
            </w:r>
            <w:r w:rsidR="00D669F0"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овећање нивоа енергетске  ефикасности</w:t>
            </w:r>
          </w:p>
          <w:p w14:paraId="56997E73" w14:textId="10770F1D" w:rsidR="00955A4C" w:rsidRPr="00D669F0" w:rsidRDefault="001D6C03">
            <w:pPr>
              <w:pStyle w:val="Standard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669F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пројекта/мјере:</w:t>
            </w:r>
            <w:r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</w:t>
            </w:r>
            <w:r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 xml:space="preserve"> П.</w:t>
            </w:r>
            <w:r w:rsid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3.</w:t>
            </w:r>
            <w:r w:rsidR="00C4630B"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4</w:t>
            </w:r>
            <w:r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.</w:t>
            </w:r>
            <w:r w:rsidR="00C4630B"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>2</w:t>
            </w:r>
            <w:r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 w:eastAsia="hr-HR"/>
              </w:rPr>
              <w:t xml:space="preserve">.1. </w:t>
            </w:r>
            <w:r w:rsidRPr="00D669F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bs-Latn-BA"/>
              </w:rPr>
              <w:t xml:space="preserve">  </w:t>
            </w:r>
            <w:r w:rsidRPr="00D669F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Израда Акционог плана енергетске ефикасности Града</w:t>
            </w:r>
          </w:p>
        </w:tc>
      </w:tr>
      <w:tr w:rsidR="00955A4C" w:rsidRPr="00D669F0" w14:paraId="53F09556" w14:textId="77777777">
        <w:trPr>
          <w:trHeight w:val="1516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8FAE" w14:textId="77777777" w:rsidR="00955A4C" w:rsidRPr="00D669F0" w:rsidRDefault="001D6C03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Oправданост (опис проблема) и кратак опис пројекта/мјере:</w:t>
            </w:r>
          </w:p>
          <w:p w14:paraId="3D5DD63C" w14:textId="77777777" w:rsidR="00955A4C" w:rsidRPr="00D669F0" w:rsidRDefault="001D6C03" w:rsidP="00716906">
            <w:pPr>
              <w:pStyle w:val="Standard"/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Законом о енергетској ефикасности чланом 5. („Службени Гласник Републике Српске“, бр.59/13) дефинисано је да све јединице локалне самоуправе које имају више од 20.000 становника су дужне да донесу свој акциони план енергетске ефикасности, који је усклађен са Акционим планом РС.</w:t>
            </w:r>
          </w:p>
        </w:tc>
      </w:tr>
      <w:tr w:rsidR="00955A4C" w:rsidRPr="00D669F0" w14:paraId="372B2548" w14:textId="77777777">
        <w:trPr>
          <w:trHeight w:val="647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E067" w14:textId="77777777" w:rsidR="00955A4C" w:rsidRPr="00D669F0" w:rsidRDefault="001D6C03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76B6B94A" w14:textId="1A6509B9" w:rsidR="00955A4C" w:rsidRPr="00D669F0" w:rsidRDefault="00D669F0" w:rsidP="00D669F0">
            <w:pPr>
              <w:pStyle w:val="Standard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Дефинисање пројеката и мјера у циљу повећања енергетске ефикасности на подручју Града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3EF9" w14:textId="77777777" w:rsidR="00955A4C" w:rsidRPr="00D669F0" w:rsidRDefault="001D6C03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2EFE9CF4" w14:textId="77777777" w:rsidR="00D669F0" w:rsidRPr="00D669F0" w:rsidRDefault="00D669F0" w:rsidP="00D669F0">
            <w:pPr>
              <w:pStyle w:val="NoSpacing"/>
              <w:numPr>
                <w:ilvl w:val="0"/>
                <w:numId w:val="9"/>
              </w:numPr>
              <w:rPr>
                <w:sz w:val="20"/>
                <w:szCs w:val="20"/>
                <w:lang w:val="bs-Latn-BA"/>
              </w:rPr>
            </w:pPr>
            <w:r w:rsidRPr="00D669F0">
              <w:rPr>
                <w:sz w:val="20"/>
                <w:szCs w:val="20"/>
                <w:lang w:val="bs-Latn-BA"/>
              </w:rPr>
              <w:t>Град Бања Лука</w:t>
            </w:r>
          </w:p>
          <w:p w14:paraId="19D4EDCD" w14:textId="77777777" w:rsidR="00D669F0" w:rsidRPr="00D669F0" w:rsidRDefault="00D669F0" w:rsidP="00D669F0">
            <w:pPr>
              <w:pStyle w:val="NoSpacing"/>
              <w:numPr>
                <w:ilvl w:val="0"/>
                <w:numId w:val="9"/>
              </w:numPr>
              <w:rPr>
                <w:sz w:val="20"/>
                <w:szCs w:val="20"/>
                <w:lang w:val="bs-Latn-BA"/>
              </w:rPr>
            </w:pPr>
            <w:r w:rsidRPr="00D669F0">
              <w:rPr>
                <w:sz w:val="20"/>
                <w:szCs w:val="20"/>
                <w:lang w:val="sr-Cyrl-CS"/>
              </w:rPr>
              <w:t>Јавне установе</w:t>
            </w:r>
          </w:p>
          <w:p w14:paraId="274FB04C" w14:textId="3D8C8715" w:rsidR="00955A4C" w:rsidRPr="00D669F0" w:rsidRDefault="001D6C03" w:rsidP="00D669F0">
            <w:pPr>
              <w:pStyle w:val="NoSpacing"/>
              <w:numPr>
                <w:ilvl w:val="0"/>
                <w:numId w:val="9"/>
              </w:numPr>
              <w:rPr>
                <w:lang w:val="bs-Latn-BA"/>
              </w:rPr>
            </w:pPr>
            <w:r w:rsidRPr="00D669F0">
              <w:rPr>
                <w:sz w:val="20"/>
                <w:szCs w:val="20"/>
                <w:lang w:val="bs-Latn-BA"/>
              </w:rPr>
              <w:t>комунална предузећа и др.</w:t>
            </w:r>
          </w:p>
        </w:tc>
      </w:tr>
      <w:tr w:rsidR="00955A4C" w:rsidRPr="00D669F0" w14:paraId="6954FFAA" w14:textId="77777777">
        <w:trPr>
          <w:trHeight w:val="558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148D" w14:textId="77777777" w:rsidR="00955A4C" w:rsidRPr="00D669F0" w:rsidRDefault="001D6C03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 и резултати:</w:t>
            </w:r>
          </w:p>
          <w:p w14:paraId="3E892E7F" w14:textId="77777777" w:rsidR="00955A4C" w:rsidRPr="00D669F0" w:rsidRDefault="001D6C03" w:rsidP="00D669F0">
            <w:pPr>
              <w:pStyle w:val="Standard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Израђен Акциони план у складу са важећом законском регулативом и Акционим планом РС, као и добијеним упуством од стране Министарства за индустрију, енергетику и рударство и Фонда за заштиту животне средине и енергетску ефикасост РС.</w:t>
            </w:r>
          </w:p>
          <w:p w14:paraId="3B1B0D16" w14:textId="15217AB6" w:rsidR="00D669F0" w:rsidRPr="00D669F0" w:rsidRDefault="00D669F0" w:rsidP="00D669F0">
            <w:pPr>
              <w:pStyle w:val="Standard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Испуњавање законских обавеза и дефинисање пројеката из области енергетске ефикасности.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D0BF" w14:textId="77777777" w:rsidR="00955A4C" w:rsidRPr="00D669F0" w:rsidRDefault="001D6C03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6741FB5D" w14:textId="52D72F63" w:rsidR="00955A4C" w:rsidRPr="00D669F0" w:rsidRDefault="00C5501C" w:rsidP="00D669F0">
            <w:pPr>
              <w:pStyle w:val="Standard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D669F0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Израђен и увојен АП ЕЕ</w:t>
            </w:r>
          </w:p>
        </w:tc>
      </w:tr>
      <w:tr w:rsidR="00955A4C" w:rsidRPr="00D669F0" w14:paraId="682E9C39" w14:textId="77777777">
        <w:trPr>
          <w:trHeight w:val="983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117A3" w14:textId="1B6A5250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21597A76" w14:textId="77777777" w:rsidR="00D669F0" w:rsidRPr="00D669F0" w:rsidRDefault="001D6C03" w:rsidP="00D669F0">
            <w:pPr>
              <w:pStyle w:val="Standard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Израда пројектног задатка, </w:t>
            </w:r>
          </w:p>
          <w:p w14:paraId="3FA5BBBD" w14:textId="77777777" w:rsidR="00D669F0" w:rsidRPr="00D669F0" w:rsidRDefault="001D6C03" w:rsidP="00D669F0">
            <w:pPr>
              <w:pStyle w:val="Standard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покретање процедуре јавне набавке за одабир најповољнијег понуђача за израду наведеног Акционог плана, </w:t>
            </w:r>
          </w:p>
          <w:p w14:paraId="6FDA0E7A" w14:textId="77777777" w:rsidR="00D669F0" w:rsidRPr="00D669F0" w:rsidRDefault="001D6C03" w:rsidP="00D669F0">
            <w:pPr>
              <w:pStyle w:val="Standard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израда Акционог плана</w:t>
            </w:r>
            <w:r w:rsidR="00D669F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</w:p>
          <w:p w14:paraId="6254C438" w14:textId="0FF4B32B" w:rsidR="00955A4C" w:rsidRPr="00D669F0" w:rsidRDefault="001D6C03" w:rsidP="00D669F0">
            <w:pPr>
              <w:pStyle w:val="Standard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усвајање истог од стране Скупштине Града.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95E0" w14:textId="77777777" w:rsid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21CD9DE2" w14:textId="7AB9E2A2" w:rsidR="00955A4C" w:rsidRPr="00D669F0" w:rsidRDefault="001D6C03" w:rsidP="00D669F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2019. </w:t>
            </w:r>
            <w:r w:rsidR="00D669F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 и 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2022. године (законски прописано сваке 3 године)</w:t>
            </w:r>
          </w:p>
        </w:tc>
      </w:tr>
      <w:tr w:rsidR="00955A4C" w:rsidRPr="00D669F0" w14:paraId="05737BD0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2E97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Процијењена вриједност пројекта:</w:t>
            </w:r>
          </w:p>
          <w:p w14:paraId="3D0448AC" w14:textId="737751AF" w:rsidR="00955A4C" w:rsidRPr="00D669F0" w:rsidRDefault="00D669F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30</w:t>
            </w: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</w:p>
          <w:p w14:paraId="7CE48FA4" w14:textId="754A4B68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67677FF6" w14:textId="0AAC053E" w:rsidR="000C171A" w:rsidRPr="00D669F0" w:rsidRDefault="00D669F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 15.000,00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2021: 0,00</w:t>
            </w:r>
          </w:p>
          <w:p w14:paraId="08A4E41A" w14:textId="61A937F3" w:rsidR="00955A4C" w:rsidRPr="00D669F0" w:rsidRDefault="00D669F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0.00             2022: 15.000,00</w:t>
            </w:r>
          </w:p>
          <w:p w14:paraId="38CF63DB" w14:textId="77777777" w:rsidR="00955A4C" w:rsidRPr="00D669F0" w:rsidRDefault="00955A4C">
            <w:pPr>
              <w:pStyle w:val="Standard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9B0F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54E74166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0C171A"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100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46C4D3AD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финансирања:______%</w:t>
            </w:r>
          </w:p>
          <w:p w14:paraId="07F963BA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партнером):_______%</w:t>
            </w:r>
          </w:p>
        </w:tc>
      </w:tr>
      <w:tr w:rsidR="00955A4C" w:rsidRPr="00D669F0" w14:paraId="3B86B6E4" w14:textId="77777777" w:rsidTr="00D669F0">
        <w:trPr>
          <w:trHeight w:val="558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989B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</w:p>
          <w:p w14:paraId="4D283512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A88C750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0C52FE64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припремљена техничка документација и анализа трошкова</w:t>
            </w:r>
          </w:p>
          <w:p w14:paraId="66F5E9E3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Г) пројектна идеја</w:t>
            </w:r>
          </w:p>
          <w:p w14:paraId="031AA613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lastRenderedPageBreak/>
              <w:t>Д) друго (навести)    _________________________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DD00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lastRenderedPageBreak/>
              <w:t>Главни ризици:</w:t>
            </w:r>
          </w:p>
          <w:p w14:paraId="35682863" w14:textId="4F132FD2" w:rsidR="00955A4C" w:rsidRPr="00D669F0" w:rsidRDefault="001D6C03" w:rsidP="00EC7698">
            <w:pPr>
              <w:pStyle w:val="Standard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Трајање процедура </w:t>
            </w:r>
            <w:r w:rsid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јавних набавки приликом одабира</w:t>
            </w:r>
            <w:r w:rsidR="00D669F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најповољнијег понуђача односо извођача радова,</w:t>
            </w:r>
          </w:p>
          <w:p w14:paraId="77E23135" w14:textId="77777777" w:rsidR="00955A4C" w:rsidRPr="00D669F0" w:rsidRDefault="001D6C03" w:rsidP="00D669F0">
            <w:pPr>
              <w:pStyle w:val="Standard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Примједбе на урађен Акционог плана те уклањања истих од стране ангажованог правног лица.</w:t>
            </w:r>
          </w:p>
        </w:tc>
      </w:tr>
      <w:tr w:rsidR="00955A4C" w:rsidRPr="00D669F0" w14:paraId="126A5C62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0D63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lastRenderedPageBreak/>
              <w:t>Потенцијални партнери на пројекту:</w:t>
            </w:r>
          </w:p>
          <w:p w14:paraId="6DC57085" w14:textId="77777777" w:rsidR="00955A4C" w:rsidRPr="00D669F0" w:rsidRDefault="001D6C03" w:rsidP="00D669F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Донатори, приватни инвеститори, Фонд за заштиту животне средине и енергетску ефикасност РС, Програми и фондови ЕУ, ресорна Министарства и др.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8B30" w14:textId="77777777" w:rsidR="00955A4C" w:rsidRPr="00D669F0" w:rsidRDefault="001D6C03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69F0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5A3A876E" w14:textId="6142754E" w:rsidR="00955A4C" w:rsidRPr="00D669F0" w:rsidRDefault="00D669F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послове/Одјељење за комуналне дјелатности</w:t>
            </w:r>
          </w:p>
        </w:tc>
      </w:tr>
    </w:tbl>
    <w:p w14:paraId="1566D1C7" w14:textId="77777777" w:rsidR="00955A4C" w:rsidRPr="00D669F0" w:rsidRDefault="00955A4C">
      <w:pPr>
        <w:pStyle w:val="Standard"/>
        <w:rPr>
          <w:rFonts w:asciiTheme="minorHAnsi" w:hAnsiTheme="minorHAnsi" w:cstheme="minorHAnsi"/>
          <w:sz w:val="20"/>
          <w:szCs w:val="20"/>
          <w:lang w:val="bs-Latn-BA"/>
        </w:rPr>
      </w:pPr>
    </w:p>
    <w:sectPr w:rsidR="00955A4C" w:rsidRPr="00D669F0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1E84A" w14:textId="77777777" w:rsidR="001C148E" w:rsidRDefault="001C148E">
      <w:pPr>
        <w:spacing w:after="0" w:line="240" w:lineRule="auto"/>
      </w:pPr>
      <w:r>
        <w:separator/>
      </w:r>
    </w:p>
  </w:endnote>
  <w:endnote w:type="continuationSeparator" w:id="0">
    <w:p w14:paraId="5925D237" w14:textId="77777777" w:rsidR="001C148E" w:rsidRDefault="001C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565C6" w14:textId="77777777" w:rsidR="001C148E" w:rsidRDefault="001C14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6C54A6" w14:textId="77777777" w:rsidR="001C148E" w:rsidRDefault="001C1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2444C"/>
    <w:multiLevelType w:val="multilevel"/>
    <w:tmpl w:val="9A3A35FC"/>
    <w:styleLink w:val="WWNum4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1">
    <w:nsid w:val="1E945AD0"/>
    <w:multiLevelType w:val="multilevel"/>
    <w:tmpl w:val="33A6CC12"/>
    <w:styleLink w:val="WWNum2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2">
    <w:nsid w:val="2BCB56A6"/>
    <w:multiLevelType w:val="hybridMultilevel"/>
    <w:tmpl w:val="A68019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00A7F"/>
    <w:multiLevelType w:val="multilevel"/>
    <w:tmpl w:val="A6327AD4"/>
    <w:styleLink w:val="WWNum5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343D5843"/>
    <w:multiLevelType w:val="multilevel"/>
    <w:tmpl w:val="B91A9F7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369B1CDC"/>
    <w:multiLevelType w:val="hybridMultilevel"/>
    <w:tmpl w:val="E53A6D4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505E4"/>
    <w:multiLevelType w:val="multilevel"/>
    <w:tmpl w:val="6F8A73AC"/>
    <w:styleLink w:val="WWNum3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7">
    <w:nsid w:val="6DA93F0D"/>
    <w:multiLevelType w:val="multilevel"/>
    <w:tmpl w:val="2EB8BEE8"/>
    <w:styleLink w:val="WWNum1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8">
    <w:nsid w:val="716C1711"/>
    <w:multiLevelType w:val="hybridMultilevel"/>
    <w:tmpl w:val="594C0D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D26A0C"/>
    <w:multiLevelType w:val="hybridMultilevel"/>
    <w:tmpl w:val="8BCEF3A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3"/>
    <w:lvlOverride w:ilvl="0">
      <w:startOverride w:val="3"/>
    </w:lvlOverride>
  </w:num>
  <w:num w:numId="7">
    <w:abstractNumId w:val="4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55A4C"/>
    <w:rsid w:val="000703A6"/>
    <w:rsid w:val="000C171A"/>
    <w:rsid w:val="001C148E"/>
    <w:rsid w:val="001D6C03"/>
    <w:rsid w:val="002D4D51"/>
    <w:rsid w:val="0033272F"/>
    <w:rsid w:val="00367E42"/>
    <w:rsid w:val="00455CE9"/>
    <w:rsid w:val="005D697C"/>
    <w:rsid w:val="00716906"/>
    <w:rsid w:val="00955A4C"/>
    <w:rsid w:val="009A7EAF"/>
    <w:rsid w:val="00A7060D"/>
    <w:rsid w:val="00B713A8"/>
    <w:rsid w:val="00B835B6"/>
    <w:rsid w:val="00C0787A"/>
    <w:rsid w:val="00C4630B"/>
    <w:rsid w:val="00C5501C"/>
    <w:rsid w:val="00D669F0"/>
    <w:rsid w:val="00D73C41"/>
    <w:rsid w:val="00EC7698"/>
    <w:rsid w:val="00F5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2C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b/>
      <w:i w:val="0"/>
      <w:color w:val="C0C0C0"/>
    </w:rPr>
  </w:style>
  <w:style w:type="character" w:customStyle="1" w:styleId="ListLabel2">
    <w:name w:val="ListLabel 2"/>
    <w:rPr>
      <w:rFonts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CE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669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b/>
      <w:i w:val="0"/>
      <w:color w:val="C0C0C0"/>
    </w:rPr>
  </w:style>
  <w:style w:type="character" w:customStyle="1" w:styleId="ListLabel2">
    <w:name w:val="ListLabel 2"/>
    <w:rPr>
      <w:rFonts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CE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669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Stankovic</dc:creator>
  <cp:lastModifiedBy> </cp:lastModifiedBy>
  <cp:revision>8</cp:revision>
  <cp:lastPrinted>2018-09-24T08:17:00Z</cp:lastPrinted>
  <dcterms:created xsi:type="dcterms:W3CDTF">2018-08-28T07:07:00Z</dcterms:created>
  <dcterms:modified xsi:type="dcterms:W3CDTF">2018-10-04T15:27:00Z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